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30" w:rsidRPr="00CD4530" w:rsidRDefault="00CD4530" w:rsidP="00F57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CD453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CD4530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"https://maps.google.com/maps?ll=43.533096,10.302802&amp;z=16&amp;t=m&amp;hl=it&amp;gl=US&amp;mapclient=apiv3" \o "Visualizza questa zona in Google Maps (in una nuova finestra)" \t "_blank" </w:instrText>
      </w:r>
      <w:r w:rsidRPr="00CD453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CD4530" w:rsidRPr="00CD4530" w:rsidRDefault="00CD4530" w:rsidP="00F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453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CD4530" w:rsidRPr="00CD4530" w:rsidRDefault="00CD4530" w:rsidP="00F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4530" w:rsidRPr="00CD4530" w:rsidRDefault="00CD4530" w:rsidP="00F5709D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  <w:r w:rsidRPr="00CD4530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 xml:space="preserve">SEMINARIO DEONTOLOGIA EQUO COMPENSO </w:t>
      </w:r>
    </w:p>
    <w:p w:rsidR="00CD4530" w:rsidRPr="00CD4530" w:rsidRDefault="00CD4530" w:rsidP="00F5709D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  <w:r w:rsidRPr="00CD4530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 xml:space="preserve">Seminario </w:t>
      </w:r>
    </w:p>
    <w:p w:rsidR="00CD4530" w:rsidRPr="00CD4530" w:rsidRDefault="00CD4530" w:rsidP="004A5953">
      <w:p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CD4530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 xml:space="preserve">Dove: 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Livorno, 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br/>
      </w:r>
      <w:r w:rsidRPr="00CD4530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 xml:space="preserve">Quando: 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29 Novembre 2019 </w:t>
      </w:r>
    </w:p>
    <w:p w:rsidR="00CD4530" w:rsidRPr="00CD4530" w:rsidRDefault="00CD4530" w:rsidP="00F570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CD4530">
        <w:rPr>
          <w:rFonts w:ascii="Verdana" w:eastAsia="Times New Roman" w:hAnsi="Verdana" w:cs="Times New Roman"/>
          <w:b/>
          <w:sz w:val="28"/>
          <w:szCs w:val="28"/>
          <w:lang w:eastAsia="it-IT"/>
        </w:rPr>
        <w:t xml:space="preserve">Il seminario dal titolo: “EQUO COMPENSO: DAI PRINCIPI ALL’ ATTUAZIONE” che si terrà a Livorno il 29 novembre 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>è promosso dall’Ordine degli architetti PPC per permettere agli iscritti l’adempimento dell’obbligo formativo p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rofessionale per l’anno 2019, r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>elativo alla frequenza di Seminari su Deontologia e Compensi Professionali.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br/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br/>
      </w:r>
      <w:r w:rsidRPr="00CD4530">
        <w:rPr>
          <w:rFonts w:ascii="Verdana" w:eastAsia="Times New Roman" w:hAnsi="Verdana" w:cs="Times New Roman"/>
          <w:b/>
          <w:sz w:val="28"/>
          <w:szCs w:val="28"/>
          <w:lang w:eastAsia="it-IT"/>
        </w:rPr>
        <w:t>L’Equo Compenso è un importante principio che è stato affermato ormai nella manifestazione a Roma del 30 novembre 2017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 con il suo recepimento nella norma statale; un percorso ancora tutto in salita nonostante molte Regioni siano riuscire ad affermare questo principio e quello della certezza del pagamento con proprie Leggi. 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br/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br/>
        <w:t xml:space="preserve">Principio ancora dibattuto in molte Giunte Regionali e contrastato a colpi di sentenze o affidamenti di incarichi gratuiti dalle Pubbliche Amministrazioni. Quel è lo stato dell’arte dell’equo compenso e come questo principio ricorre nei progetti di rivalutazione della professione nelle politiche locali e nazionali del Sistema </w:t>
      </w:r>
      <w:proofErr w:type="spellStart"/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>Ordinistico</w:t>
      </w:r>
      <w:proofErr w:type="spellEnd"/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:rsidR="00CD4530" w:rsidRPr="00CD4530" w:rsidRDefault="00CD4530" w:rsidP="00F570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AB099A">
        <w:rPr>
          <w:rFonts w:ascii="Verdana" w:eastAsia="Times New Roman" w:hAnsi="Verdana" w:cs="Times New Roman"/>
          <w:b/>
          <w:sz w:val="28"/>
          <w:szCs w:val="28"/>
          <w:lang w:eastAsia="it-IT"/>
        </w:rPr>
        <w:t>Il seminario è patrocinato dal Consiglio Nazionale degli Architetti PPC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ed a concludere l’evento </w:t>
      </w:r>
      <w:r w:rsidRPr="00AB099A">
        <w:rPr>
          <w:rFonts w:ascii="Verdana" w:eastAsia="Times New Roman" w:hAnsi="Verdana" w:cs="Times New Roman"/>
          <w:b/>
          <w:sz w:val="28"/>
          <w:szCs w:val="28"/>
          <w:lang w:eastAsia="it-IT"/>
        </w:rPr>
        <w:t xml:space="preserve">l’Arch. Massimo </w:t>
      </w:r>
      <w:proofErr w:type="spellStart"/>
      <w:r w:rsidRPr="00AB099A">
        <w:rPr>
          <w:rFonts w:ascii="Verdana" w:eastAsia="Times New Roman" w:hAnsi="Verdana" w:cs="Times New Roman"/>
          <w:b/>
          <w:sz w:val="28"/>
          <w:szCs w:val="28"/>
          <w:lang w:eastAsia="it-IT"/>
        </w:rPr>
        <w:t>Crusi</w:t>
      </w:r>
      <w:proofErr w:type="spellEnd"/>
      <w:r w:rsidRPr="00AB099A">
        <w:rPr>
          <w:rFonts w:ascii="Verdana" w:eastAsia="Times New Roman" w:hAnsi="Verdana" w:cs="Times New Roman"/>
          <w:b/>
          <w:sz w:val="28"/>
          <w:szCs w:val="28"/>
          <w:lang w:eastAsia="it-IT"/>
        </w:rPr>
        <w:t xml:space="preserve"> consigliere nazionale del dipartimento Riforme e politiche per la professione con un intervento dal titolo</w:t>
      </w: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>: “</w:t>
      </w:r>
      <w:r w:rsidRPr="00CD4530">
        <w:rPr>
          <w:rFonts w:ascii="Verdana" w:hAnsi="Verdana" w:cs="Arial"/>
          <w:sz w:val="28"/>
          <w:szCs w:val="28"/>
        </w:rPr>
        <w:t>Trattazione del principio e dell’attuazione dell’equo compenso”</w:t>
      </w:r>
    </w:p>
    <w:p w:rsidR="00CD4530" w:rsidRPr="00CD4530" w:rsidRDefault="00CD4530" w:rsidP="00F570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CD4530">
        <w:rPr>
          <w:rFonts w:ascii="Verdana" w:eastAsia="Times New Roman" w:hAnsi="Verdana" w:cs="Times New Roman"/>
          <w:sz w:val="28"/>
          <w:szCs w:val="28"/>
          <w:lang w:eastAsia="it-IT"/>
        </w:rPr>
        <w:t>Al fine di permettere la più ampia partecipazione il Seminario viene proposto in modalità frontale e in modalità FAD sincrona</w:t>
      </w:r>
    </w:p>
    <w:p w:rsidR="00B0063A" w:rsidRDefault="00CD4530" w:rsidP="00F5709D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28"/>
          <w:szCs w:val="28"/>
        </w:rPr>
      </w:pPr>
      <w:r w:rsidRPr="00CD4530">
        <w:rPr>
          <w:rFonts w:ascii="Verdana" w:hAnsi="Verdana" w:cs="Arial"/>
          <w:sz w:val="28"/>
          <w:szCs w:val="28"/>
        </w:rPr>
        <w:t xml:space="preserve">Iscrizione tramite piattaforma </w:t>
      </w:r>
      <w:proofErr w:type="spellStart"/>
      <w:r w:rsidRPr="00CD4530">
        <w:rPr>
          <w:rFonts w:ascii="Verdana" w:hAnsi="Verdana" w:cs="Arial"/>
          <w:sz w:val="28"/>
          <w:szCs w:val="28"/>
        </w:rPr>
        <w:t>iM@teria</w:t>
      </w:r>
      <w:proofErr w:type="spellEnd"/>
      <w:r w:rsidRPr="00CD4530">
        <w:rPr>
          <w:rFonts w:ascii="Verdana" w:hAnsi="Verdana" w:cs="Arial"/>
          <w:sz w:val="28"/>
          <w:szCs w:val="28"/>
        </w:rPr>
        <w:t xml:space="preserve"> </w:t>
      </w:r>
      <w:bookmarkStart w:id="0" w:name="_GoBack"/>
      <w:bookmarkEnd w:id="0"/>
    </w:p>
    <w:p w:rsidR="00AB099A" w:rsidRPr="00CD4530" w:rsidRDefault="00AB099A" w:rsidP="00CD45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sectPr w:rsidR="00AB099A" w:rsidRPr="00CD4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0"/>
    <w:rsid w:val="004A5953"/>
    <w:rsid w:val="00AB099A"/>
    <w:rsid w:val="00B0063A"/>
    <w:rsid w:val="00CD4530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F24ED-4893-4B35-853D-20EFF1EE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29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Manacorda</dc:creator>
  <cp:keywords/>
  <dc:description/>
  <cp:lastModifiedBy>Rebecca Manacorda</cp:lastModifiedBy>
  <cp:revision>3</cp:revision>
  <dcterms:created xsi:type="dcterms:W3CDTF">2019-11-21T14:10:00Z</dcterms:created>
  <dcterms:modified xsi:type="dcterms:W3CDTF">2019-11-21T16:01:00Z</dcterms:modified>
</cp:coreProperties>
</file>